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705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-н, дом 30),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возбужденное по ч. 3 ст. 15.33 КоАП РФ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генерального 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Ламор</w:t>
      </w:r>
      <w:r>
        <w:rPr>
          <w:rFonts w:ascii="Times New Roman" w:eastAsia="Times New Roman" w:hAnsi="Times New Roman" w:cs="Times New Roman"/>
          <w:sz w:val="27"/>
          <w:szCs w:val="27"/>
        </w:rPr>
        <w:t>-Югра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Лапшина Геннадия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0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Лапшин Г.А.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 генеральным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Ламор</w:t>
      </w:r>
      <w:r>
        <w:rPr>
          <w:rFonts w:ascii="Times New Roman" w:eastAsia="Times New Roman" w:hAnsi="Times New Roman" w:cs="Times New Roman"/>
          <w:sz w:val="27"/>
          <w:szCs w:val="27"/>
        </w:rPr>
        <w:t>-Югра</w:t>
      </w:r>
      <w:r>
        <w:rPr>
          <w:rFonts w:ascii="Times New Roman" w:eastAsia="Times New Roman" w:hAnsi="Times New Roman" w:cs="Times New Roman"/>
          <w:sz w:val="27"/>
          <w:szCs w:val="27"/>
        </w:rPr>
        <w:t>» и исполняя свои обязанности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>проезд 6П, стр. 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.2025 в 00 часов 01 минуту не предоставил сведения по требованию №</w:t>
      </w:r>
      <w:r>
        <w:rPr>
          <w:rStyle w:val="cat-UserDefinedgrp-32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06.03.2025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ОСФР по </w:t>
      </w:r>
      <w:r>
        <w:rPr>
          <w:rFonts w:ascii="Times New Roman" w:eastAsia="Times New Roman" w:hAnsi="Times New Roman" w:cs="Times New Roman"/>
          <w:sz w:val="27"/>
          <w:szCs w:val="27"/>
        </w:rPr>
        <w:t>ХМАО</w:t>
      </w:r>
      <w:r>
        <w:rPr>
          <w:rFonts w:ascii="Times New Roman" w:eastAsia="Times New Roman" w:hAnsi="Times New Roman" w:cs="Times New Roman"/>
          <w:sz w:val="27"/>
          <w:szCs w:val="27"/>
        </w:rPr>
        <w:t>-Югры, чем нарушил Федеральный закон от 24.07.1998 №125-ФЗ «Об обязательном социальном страховании от несчастных случаев на производстве и профессиональных заболеваний» и совершив своими действиями правонарушение, предусмотренное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Лапшин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о месте и времени рассмотрения дела был надлежаще уведомлен.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Указанных обстоятельств судом не установлено, и мировой судья продолжил рассмотрение в отсутствие лица привлекаемого к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министративной ответственности.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26.18 ФЗ от 24.07.1998 «</w:t>
      </w:r>
      <w:r>
        <w:rPr>
          <w:rFonts w:ascii="Times New Roman" w:eastAsia="Times New Roman" w:hAnsi="Times New Roman" w:cs="Times New Roman"/>
          <w:sz w:val="27"/>
          <w:szCs w:val="27"/>
        </w:rPr>
        <w:t>125-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ФЗ «Об обязательном социальном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несчастных случаев на производстве и 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документы, </w:t>
      </w:r>
      <w:r>
        <w:rPr>
          <w:rFonts w:ascii="Times New Roman" w:eastAsia="Times New Roman" w:hAnsi="Times New Roman" w:cs="Times New Roman"/>
          <w:sz w:val="27"/>
          <w:szCs w:val="27"/>
        </w:rPr>
        <w:t>которые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были истребованы в </w:t>
      </w:r>
      <w:r>
        <w:rPr>
          <w:rFonts w:ascii="Times New Roman" w:eastAsia="Times New Roman" w:hAnsi="Times New Roman" w:cs="Times New Roman"/>
          <w:sz w:val="27"/>
          <w:szCs w:val="27"/>
        </w:rPr>
        <w:t>ходе проверки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предоставляется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десяти дней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соответствующего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требования.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требование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2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06.03.2025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направлено почтовым отправлением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.2025. расчетный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истребуемых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документов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включительно.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документы по требованию не предоставлены.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Лапшин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№</w:t>
      </w:r>
      <w:r>
        <w:rPr>
          <w:rStyle w:val="cat-UserDefinedgrp-33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Лапшин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предоставил сведения по требованию №</w:t>
      </w:r>
      <w:r>
        <w:rPr>
          <w:rStyle w:val="cat-UserDefinedgrp-32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ОСФР по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требованием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Style w:val="cat-UserDefinedgrp-32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сведений и документов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списком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.2025, согласно которому в адрес ООО «</w:t>
      </w:r>
      <w:r>
        <w:rPr>
          <w:rFonts w:ascii="Times New Roman" w:eastAsia="Times New Roman" w:hAnsi="Times New Roman" w:cs="Times New Roman"/>
          <w:sz w:val="27"/>
          <w:szCs w:val="27"/>
        </w:rPr>
        <w:t>Ламор</w:t>
      </w:r>
      <w:r>
        <w:rPr>
          <w:rFonts w:ascii="Times New Roman" w:eastAsia="Times New Roman" w:hAnsi="Times New Roman" w:cs="Times New Roman"/>
          <w:sz w:val="27"/>
          <w:szCs w:val="27"/>
        </w:rPr>
        <w:t>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направлено требование, ШПИ </w:t>
      </w:r>
      <w:r>
        <w:rPr>
          <w:rStyle w:val="cat-UserDefinedgrp-35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отправления с почтовым идентификатором </w:t>
      </w:r>
      <w:r>
        <w:rPr>
          <w:rStyle w:val="cat-UserDefinedgrp-35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отправление вручено адресату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актом выездной проверки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.2025 №</w:t>
      </w:r>
      <w:r>
        <w:rPr>
          <w:rStyle w:val="cat-UserDefinedgrp-34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ЕГРЮЛ, из которого следует, что генеральным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Ламор</w:t>
      </w:r>
      <w:r>
        <w:rPr>
          <w:rFonts w:ascii="Times New Roman" w:eastAsia="Times New Roman" w:hAnsi="Times New Roman" w:cs="Times New Roman"/>
          <w:sz w:val="27"/>
          <w:szCs w:val="27"/>
        </w:rPr>
        <w:t>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Лапшин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Лапшин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Лапшин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генерального директора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Ламор</w:t>
      </w:r>
      <w:r>
        <w:rPr>
          <w:rFonts w:ascii="Times New Roman" w:eastAsia="Times New Roman" w:hAnsi="Times New Roman" w:cs="Times New Roman"/>
          <w:sz w:val="27"/>
          <w:szCs w:val="27"/>
        </w:rPr>
        <w:t>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Лапшина Геннадия Алексеевича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(триста) рублей.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8601002078, КПП 860101001, УФК по </w:t>
      </w:r>
      <w:r>
        <w:rPr>
          <w:rFonts w:ascii="Times New Roman" w:eastAsia="Times New Roman" w:hAnsi="Times New Roman" w:cs="Times New Roman"/>
          <w:sz w:val="27"/>
          <w:szCs w:val="27"/>
        </w:rPr>
        <w:t>ХМ</w:t>
      </w:r>
      <w:r>
        <w:rPr>
          <w:rFonts w:ascii="Times New Roman" w:eastAsia="Times New Roman" w:hAnsi="Times New Roman" w:cs="Times New Roman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-Югре (ОСФР по ХМАО-Югре, л/с 04874Ф87010), ОКТМО 71871000. </w:t>
      </w:r>
      <w:r>
        <w:rPr>
          <w:rFonts w:ascii="Times New Roman" w:eastAsia="Times New Roman" w:hAnsi="Times New Roman" w:cs="Times New Roman"/>
          <w:sz w:val="27"/>
          <w:szCs w:val="27"/>
        </w:rPr>
        <w:t>ЕКС 40102810245370000007,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Казначейский счет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РКЦ Ханты-Мансийск//УФК по Ханты Мансийском АО-Югре г. Ханты-Мансийск, 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ТОФК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КБК 79711601230060003140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денежные взыскания (штрафы), в счет погашения задолженности, образовавшейся после </w:t>
      </w:r>
      <w:r>
        <w:rPr>
          <w:rFonts w:ascii="Times New Roman" w:eastAsia="Times New Roman" w:hAnsi="Times New Roman" w:cs="Times New Roman"/>
          <w:sz w:val="27"/>
          <w:szCs w:val="27"/>
        </w:rPr>
        <w:t>1 января 2020 года, за нарушение ч. 3 ст. 15.33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79786000506250216234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штраф,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6rplc-55">
    <w:name w:val="cat-UserDefined grp-36 rplc-55"/>
    <w:basedOn w:val="DefaultParagraphFont"/>
  </w:style>
  <w:style w:type="character" w:customStyle="1" w:styleId="cat-UserDefinedgrp-37rplc-58">
    <w:name w:val="cat-UserDefined grp-3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